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326BE" w14:textId="2FCEDA16" w:rsidR="00621466" w:rsidRDefault="00621466" w:rsidP="00621466">
      <w:pPr>
        <w:pStyle w:val="ListParagraph"/>
        <w:jc w:val="center"/>
        <w:rPr>
          <w:b/>
          <w:sz w:val="32"/>
          <w:szCs w:val="32"/>
        </w:rPr>
      </w:pPr>
      <w:r>
        <w:rPr>
          <w:b/>
          <w:sz w:val="32"/>
          <w:szCs w:val="32"/>
        </w:rPr>
        <w:t>OUTSIDE FOOD AND TOY POLICY</w:t>
      </w:r>
    </w:p>
    <w:p w14:paraId="23B228A8" w14:textId="77777777" w:rsidR="00621466" w:rsidRPr="00BD25F6" w:rsidRDefault="00621466" w:rsidP="00621466">
      <w:pPr>
        <w:pStyle w:val="NormalWeb"/>
        <w:spacing w:line="276" w:lineRule="auto"/>
        <w:jc w:val="both"/>
        <w:rPr>
          <w:rFonts w:asciiTheme="minorHAnsi" w:eastAsiaTheme="minorHAnsi" w:hAnsiTheme="minorHAnsi" w:cstheme="minorBidi"/>
        </w:rPr>
      </w:pPr>
      <w:r>
        <w:rPr>
          <w:rFonts w:asciiTheme="minorHAnsi" w:eastAsiaTheme="minorHAnsi" w:hAnsiTheme="minorHAnsi" w:cstheme="minorBidi"/>
        </w:rPr>
        <w:t>Children</w:t>
      </w:r>
      <w:r w:rsidRPr="00BD25F6">
        <w:rPr>
          <w:rFonts w:asciiTheme="minorHAnsi" w:eastAsiaTheme="minorHAnsi" w:hAnsiTheme="minorHAnsi" w:cstheme="minorBidi"/>
        </w:rPr>
        <w:t xml:space="preserve"> are not to bring outside toys into the classroom unless it is "Show and Tell day." Also, be aware of the items you send, ensuring that there are no small components to the toy.</w:t>
      </w:r>
      <w:r>
        <w:rPr>
          <w:rFonts w:ascii="Tahoma" w:hAnsi="Tahoma" w:cs="Tahoma"/>
          <w:color w:val="000000"/>
          <w:sz w:val="18"/>
          <w:szCs w:val="18"/>
          <w:shd w:val="clear" w:color="auto" w:fill="F5F5F5"/>
        </w:rPr>
        <w:t> </w:t>
      </w:r>
      <w:r w:rsidRPr="00BD25F6">
        <w:rPr>
          <w:rFonts w:asciiTheme="minorHAnsi" w:eastAsiaTheme="minorHAnsi" w:hAnsiTheme="minorHAnsi" w:cstheme="minorBidi"/>
        </w:rPr>
        <w:t>Children are not allowed to bring outside foods into the center. Breakfast is served from 7:45 am until 8:15 am. Lunch is served between 11 am and 12 pm. Snacks are given as classes wake up from nap time.</w:t>
      </w:r>
      <w:r>
        <w:rPr>
          <w:rFonts w:ascii="Tahoma" w:hAnsi="Tahoma" w:cs="Tahoma"/>
          <w:color w:val="000000"/>
          <w:sz w:val="18"/>
          <w:szCs w:val="18"/>
          <w:shd w:val="clear" w:color="auto" w:fill="F5F5F5"/>
        </w:rPr>
        <w:t xml:space="preserve"> </w:t>
      </w:r>
      <w:r w:rsidRPr="00BD25F6">
        <w:rPr>
          <w:rFonts w:asciiTheme="minorHAnsi" w:eastAsiaTheme="minorHAnsi" w:hAnsiTheme="minorHAnsi" w:cstheme="minorBidi"/>
        </w:rPr>
        <w:t xml:space="preserve">To ensure your child's safety, </w:t>
      </w:r>
      <w:r>
        <w:rPr>
          <w:rFonts w:asciiTheme="minorHAnsi" w:eastAsiaTheme="minorHAnsi" w:hAnsiTheme="minorHAnsi" w:cstheme="minorBidi"/>
        </w:rPr>
        <w:t>Miracle Academy is</w:t>
      </w:r>
      <w:r w:rsidRPr="00BD25F6">
        <w:rPr>
          <w:rFonts w:asciiTheme="minorHAnsi" w:eastAsiaTheme="minorHAnsi" w:hAnsiTheme="minorHAnsi" w:cstheme="minorBidi"/>
        </w:rPr>
        <w:t xml:space="preserve"> mindful of the foods served in the childcare center. For example, </w:t>
      </w:r>
      <w:r>
        <w:rPr>
          <w:rFonts w:asciiTheme="minorHAnsi" w:eastAsiaTheme="minorHAnsi" w:hAnsiTheme="minorHAnsi" w:cstheme="minorBidi"/>
        </w:rPr>
        <w:t xml:space="preserve">teachers will </w:t>
      </w:r>
      <w:r w:rsidRPr="00BD25F6">
        <w:rPr>
          <w:rFonts w:asciiTheme="minorHAnsi" w:eastAsiaTheme="minorHAnsi" w:hAnsiTheme="minorHAnsi" w:cstheme="minorBidi"/>
        </w:rPr>
        <w:t>cut grapes, hotdogs, large pieces of meat for babies and steam veggies for infants and toddlers to ensure that foods can be chewed to prevent choking.  Teachers are responsible for keeping your child safe; however, it poses a severe hazard when you send your child to school with small items, including hair beads, jewelry, and small toys. Children are naturally curious, and it leads them to put unusual things into their mouths.  Anything smaller than a dime coin can cause an airway blockage and become a choking hazard for children.  I purchase large chunky toys for infants and toddlers; therefore, please do not send children to school with jewelry, beads in hair (especially infants and toddlers), or small inappropriate toys for the childcare center environment.  Large hair bows, barrettes and head bands are fine for infants and toddlers and very large beads for preschoolers in addition to barrettes and bows.  I take safety seriously and do not want childcare teachers burdened with the additional responsibility of keeping watch for children bringing or wearing these items to school, which pose a safety hazard to your child and other children in our care.</w:t>
      </w:r>
    </w:p>
    <w:p w14:paraId="04CE8283" w14:textId="77777777" w:rsidR="00621466" w:rsidRDefault="00621466" w:rsidP="00621466">
      <w:pPr>
        <w:jc w:val="both"/>
        <w:rPr>
          <w:b/>
          <w:i/>
          <w:sz w:val="24"/>
          <w:szCs w:val="24"/>
          <w:u w:val="single"/>
        </w:rPr>
      </w:pPr>
    </w:p>
    <w:p w14:paraId="01718807" w14:textId="77777777" w:rsidR="00621466" w:rsidRDefault="00621466" w:rsidP="00621466">
      <w:pPr>
        <w:jc w:val="both"/>
        <w:rPr>
          <w:b/>
          <w:i/>
          <w:sz w:val="24"/>
          <w:szCs w:val="24"/>
          <w:u w:val="single"/>
        </w:rPr>
      </w:pPr>
    </w:p>
    <w:p w14:paraId="7B7C1D00" w14:textId="77777777" w:rsidR="00621466" w:rsidRDefault="00621466" w:rsidP="00621466">
      <w:pPr>
        <w:jc w:val="both"/>
        <w:rPr>
          <w:b/>
          <w:i/>
          <w:sz w:val="24"/>
          <w:szCs w:val="24"/>
          <w:u w:val="single"/>
        </w:rPr>
      </w:pPr>
    </w:p>
    <w:p w14:paraId="63718C80" w14:textId="1F3DFDE7" w:rsidR="00621466" w:rsidRPr="002736AB" w:rsidRDefault="00621466" w:rsidP="00621466">
      <w:pPr>
        <w:spacing w:before="1" w:line="249" w:lineRule="auto"/>
        <w:rPr>
          <w:rFonts w:cstheme="minorHAnsi"/>
          <w:b/>
          <w:i/>
          <w:sz w:val="23"/>
        </w:rPr>
      </w:pPr>
      <w:r w:rsidRPr="002736AB">
        <w:rPr>
          <w:rFonts w:cstheme="minorHAnsi"/>
          <w:b/>
          <w:i/>
          <w:color w:val="363131"/>
          <w:w w:val="105"/>
          <w:sz w:val="23"/>
        </w:rPr>
        <w:t>M</w:t>
      </w:r>
      <w:r w:rsidRPr="002736AB">
        <w:rPr>
          <w:rFonts w:cstheme="minorHAnsi"/>
          <w:b/>
          <w:i/>
          <w:color w:val="4F4B4D"/>
          <w:w w:val="105"/>
          <w:sz w:val="23"/>
        </w:rPr>
        <w:t xml:space="preserve">y </w:t>
      </w:r>
      <w:r w:rsidRPr="002736AB">
        <w:rPr>
          <w:rFonts w:cstheme="minorHAnsi"/>
          <w:b/>
          <w:i/>
          <w:color w:val="363131"/>
          <w:w w:val="105"/>
          <w:sz w:val="23"/>
        </w:rPr>
        <w:t xml:space="preserve">signature below indicates that </w:t>
      </w:r>
      <w:r w:rsidRPr="002736AB">
        <w:rPr>
          <w:rFonts w:cstheme="minorHAnsi"/>
          <w:i/>
          <w:color w:val="363131"/>
          <w:w w:val="105"/>
          <w:sz w:val="23"/>
        </w:rPr>
        <w:t xml:space="preserve">I </w:t>
      </w:r>
      <w:r w:rsidRPr="002736AB">
        <w:rPr>
          <w:rFonts w:cstheme="minorHAnsi"/>
          <w:b/>
          <w:i/>
          <w:color w:val="363131"/>
          <w:w w:val="105"/>
          <w:sz w:val="23"/>
        </w:rPr>
        <w:t xml:space="preserve">have received a copy of the </w:t>
      </w:r>
      <w:r w:rsidR="00B50BC0">
        <w:rPr>
          <w:rFonts w:cstheme="minorHAnsi"/>
          <w:b/>
          <w:i/>
          <w:color w:val="363131"/>
          <w:w w:val="105"/>
          <w:sz w:val="23"/>
        </w:rPr>
        <w:t>Outside Food and Toy</w:t>
      </w:r>
      <w:r w:rsidRPr="002736AB">
        <w:rPr>
          <w:rFonts w:cstheme="minorHAnsi"/>
          <w:b/>
          <w:i/>
          <w:color w:val="363131"/>
          <w:w w:val="105"/>
          <w:sz w:val="23"/>
        </w:rPr>
        <w:t xml:space="preserve"> policy, it has been reviewed with me</w:t>
      </w:r>
      <w:r w:rsidRPr="002736AB">
        <w:rPr>
          <w:rFonts w:cstheme="minorHAnsi"/>
          <w:b/>
          <w:i/>
          <w:color w:val="4F4B4D"/>
          <w:w w:val="105"/>
          <w:sz w:val="23"/>
        </w:rPr>
        <w:t xml:space="preserve">, </w:t>
      </w:r>
      <w:r w:rsidRPr="002736AB">
        <w:rPr>
          <w:rFonts w:cstheme="minorHAnsi"/>
          <w:b/>
          <w:i/>
          <w:color w:val="363131"/>
          <w:w w:val="105"/>
          <w:sz w:val="23"/>
        </w:rPr>
        <w:t xml:space="preserve">and </w:t>
      </w:r>
      <w:r w:rsidRPr="002736AB">
        <w:rPr>
          <w:rFonts w:cstheme="minorHAnsi"/>
          <w:i/>
          <w:color w:val="363131"/>
          <w:w w:val="105"/>
          <w:sz w:val="23"/>
        </w:rPr>
        <w:t xml:space="preserve">I </w:t>
      </w:r>
      <w:r w:rsidRPr="002736AB">
        <w:rPr>
          <w:rFonts w:cstheme="minorHAnsi"/>
          <w:b/>
          <w:i/>
          <w:color w:val="363131"/>
          <w:w w:val="105"/>
          <w:sz w:val="23"/>
        </w:rPr>
        <w:t>have read and understand this policy.</w:t>
      </w:r>
    </w:p>
    <w:p w14:paraId="1627E77D" w14:textId="77777777" w:rsidR="00621466" w:rsidRPr="002736AB" w:rsidRDefault="00621466" w:rsidP="00621466">
      <w:pPr>
        <w:pStyle w:val="BodyText"/>
        <w:spacing w:before="7"/>
        <w:rPr>
          <w:rFonts w:asciiTheme="minorHAnsi" w:hAnsiTheme="minorHAnsi" w:cstheme="minorHAnsi"/>
          <w:b/>
          <w:i/>
          <w:sz w:val="23"/>
        </w:rPr>
      </w:pPr>
    </w:p>
    <w:p w14:paraId="13E869D9" w14:textId="77777777" w:rsidR="00621466" w:rsidRDefault="00621466" w:rsidP="00621466">
      <w:pPr>
        <w:tabs>
          <w:tab w:val="left" w:pos="3872"/>
          <w:tab w:val="left" w:pos="4993"/>
          <w:tab w:val="left" w:pos="6361"/>
          <w:tab w:val="left" w:pos="8467"/>
        </w:tabs>
        <w:spacing w:line="506" w:lineRule="auto"/>
        <w:ind w:right="2444"/>
        <w:rPr>
          <w:rFonts w:cstheme="minorHAnsi"/>
          <w:b/>
          <w:color w:val="363131"/>
          <w:spacing w:val="-18"/>
          <w:w w:val="200"/>
          <w:sz w:val="23"/>
        </w:rPr>
      </w:pPr>
      <w:r w:rsidRPr="002736AB">
        <w:rPr>
          <w:rFonts w:cstheme="minorHAnsi"/>
          <w:b/>
          <w:color w:val="363131"/>
          <w:w w:val="110"/>
          <w:sz w:val="23"/>
        </w:rPr>
        <w:t>Signature</w:t>
      </w:r>
      <w:r w:rsidRPr="002736AB">
        <w:rPr>
          <w:rFonts w:cstheme="minorHAnsi"/>
          <w:b/>
          <w:color w:val="363131"/>
          <w:w w:val="110"/>
          <w:sz w:val="23"/>
          <w:u w:val="single" w:color="353030"/>
        </w:rPr>
        <w:t xml:space="preserve"> </w:t>
      </w:r>
      <w:r w:rsidRPr="002736AB">
        <w:rPr>
          <w:rFonts w:cstheme="minorHAnsi"/>
          <w:b/>
          <w:color w:val="363131"/>
          <w:w w:val="110"/>
          <w:sz w:val="23"/>
          <w:u w:val="single" w:color="353030"/>
        </w:rPr>
        <w:tab/>
      </w:r>
      <w:r>
        <w:rPr>
          <w:rFonts w:cstheme="minorHAnsi"/>
          <w:b/>
          <w:color w:val="363131"/>
          <w:w w:val="110"/>
          <w:sz w:val="23"/>
          <w:u w:val="single" w:color="353030"/>
        </w:rPr>
        <w:t xml:space="preserve">                             </w:t>
      </w:r>
      <w:r>
        <w:rPr>
          <w:rFonts w:cstheme="minorHAnsi"/>
          <w:b/>
          <w:color w:val="363131"/>
          <w:w w:val="110"/>
          <w:sz w:val="23"/>
        </w:rPr>
        <w:t xml:space="preserve">     </w:t>
      </w:r>
      <w:r w:rsidRPr="002736AB">
        <w:rPr>
          <w:rFonts w:cstheme="minorHAnsi"/>
          <w:b/>
          <w:color w:val="363131"/>
          <w:w w:val="115"/>
          <w:sz w:val="23"/>
        </w:rPr>
        <w:t>Date</w:t>
      </w:r>
      <w:r w:rsidRPr="002736AB">
        <w:rPr>
          <w:rFonts w:cstheme="minorHAnsi"/>
          <w:b/>
          <w:color w:val="363131"/>
          <w:w w:val="115"/>
          <w:sz w:val="23"/>
          <w:u w:val="single" w:color="353030"/>
        </w:rPr>
        <w:t xml:space="preserve"> </w:t>
      </w:r>
      <w:r w:rsidRPr="002736AB">
        <w:rPr>
          <w:rFonts w:cstheme="minorHAnsi"/>
          <w:b/>
          <w:color w:val="363131"/>
          <w:w w:val="115"/>
          <w:sz w:val="23"/>
          <w:u w:val="single" w:color="353030"/>
        </w:rPr>
        <w:tab/>
      </w:r>
      <w:r w:rsidRPr="002736AB">
        <w:rPr>
          <w:rFonts w:cstheme="minorHAnsi"/>
          <w:b/>
          <w:color w:val="363131"/>
          <w:spacing w:val="-18"/>
          <w:w w:val="200"/>
          <w:sz w:val="23"/>
        </w:rPr>
        <w:t xml:space="preserve">_ </w:t>
      </w:r>
    </w:p>
    <w:p w14:paraId="56316F97" w14:textId="77777777" w:rsidR="00621466" w:rsidRPr="002736AB" w:rsidRDefault="00621466" w:rsidP="00621466">
      <w:pPr>
        <w:tabs>
          <w:tab w:val="left" w:pos="3872"/>
          <w:tab w:val="left" w:pos="4993"/>
          <w:tab w:val="left" w:pos="6361"/>
          <w:tab w:val="left" w:pos="8467"/>
        </w:tabs>
        <w:spacing w:line="506" w:lineRule="auto"/>
        <w:ind w:right="2444"/>
        <w:rPr>
          <w:rFonts w:cstheme="minorHAnsi"/>
          <w:b/>
          <w:sz w:val="23"/>
        </w:rPr>
      </w:pPr>
      <w:r w:rsidRPr="002736AB">
        <w:rPr>
          <w:rFonts w:cstheme="minorHAnsi"/>
          <w:b/>
          <w:color w:val="363131"/>
          <w:w w:val="110"/>
          <w:sz w:val="23"/>
        </w:rPr>
        <w:t>Please</w:t>
      </w:r>
      <w:r w:rsidRPr="002736AB">
        <w:rPr>
          <w:rFonts w:cstheme="minorHAnsi"/>
          <w:b/>
          <w:color w:val="363131"/>
          <w:spacing w:val="-37"/>
          <w:w w:val="110"/>
          <w:sz w:val="23"/>
        </w:rPr>
        <w:t xml:space="preserve"> </w:t>
      </w:r>
      <w:r w:rsidRPr="002736AB">
        <w:rPr>
          <w:rFonts w:cstheme="minorHAnsi"/>
          <w:b/>
          <w:color w:val="363131"/>
          <w:w w:val="110"/>
          <w:sz w:val="23"/>
        </w:rPr>
        <w:t>circle</w:t>
      </w:r>
      <w:r w:rsidRPr="002736AB">
        <w:rPr>
          <w:rFonts w:cstheme="minorHAnsi"/>
          <w:b/>
          <w:color w:val="363131"/>
          <w:spacing w:val="-38"/>
          <w:w w:val="110"/>
          <w:sz w:val="23"/>
        </w:rPr>
        <w:t xml:space="preserve"> </w:t>
      </w:r>
      <w:r w:rsidRPr="002736AB">
        <w:rPr>
          <w:rFonts w:cstheme="minorHAnsi"/>
          <w:b/>
          <w:color w:val="363131"/>
          <w:w w:val="110"/>
          <w:sz w:val="23"/>
        </w:rPr>
        <w:t>as</w:t>
      </w:r>
      <w:r w:rsidRPr="002736AB">
        <w:rPr>
          <w:rFonts w:cstheme="minorHAnsi"/>
          <w:b/>
          <w:color w:val="363131"/>
          <w:spacing w:val="-41"/>
          <w:w w:val="110"/>
          <w:sz w:val="23"/>
        </w:rPr>
        <w:t xml:space="preserve"> </w:t>
      </w:r>
      <w:r w:rsidRPr="002736AB">
        <w:rPr>
          <w:rFonts w:cstheme="minorHAnsi"/>
          <w:b/>
          <w:color w:val="363131"/>
          <w:w w:val="110"/>
          <w:sz w:val="23"/>
        </w:rPr>
        <w:t>appropriate:</w:t>
      </w:r>
      <w:r w:rsidRPr="002736AB">
        <w:rPr>
          <w:rFonts w:cstheme="minorHAnsi"/>
          <w:b/>
          <w:color w:val="363131"/>
          <w:w w:val="110"/>
          <w:sz w:val="23"/>
        </w:rPr>
        <w:tab/>
        <w:t>STAFF</w:t>
      </w:r>
      <w:r w:rsidRPr="002736AB">
        <w:rPr>
          <w:rFonts w:cstheme="minorHAnsi"/>
          <w:b/>
          <w:color w:val="363131"/>
          <w:w w:val="110"/>
          <w:sz w:val="23"/>
        </w:rPr>
        <w:tab/>
      </w:r>
      <w:r w:rsidRPr="002736AB">
        <w:rPr>
          <w:rFonts w:cstheme="minorHAnsi"/>
          <w:b/>
          <w:color w:val="363131"/>
          <w:w w:val="115"/>
          <w:sz w:val="23"/>
        </w:rPr>
        <w:t>PARENT</w:t>
      </w:r>
    </w:p>
    <w:p w14:paraId="4192D1D1" w14:textId="77777777" w:rsidR="00621466" w:rsidRPr="002736AB" w:rsidRDefault="00621466" w:rsidP="00621466">
      <w:pPr>
        <w:tabs>
          <w:tab w:val="left" w:pos="7352"/>
        </w:tabs>
        <w:spacing w:before="28"/>
        <w:rPr>
          <w:rFonts w:cstheme="minorHAnsi"/>
          <w:b/>
          <w:sz w:val="23"/>
        </w:rPr>
      </w:pPr>
      <w:r w:rsidRPr="002736AB">
        <w:rPr>
          <w:rFonts w:cstheme="minorHAnsi"/>
          <w:b/>
          <w:bCs/>
          <w:color w:val="363131"/>
          <w:w w:val="110"/>
          <w:sz w:val="23"/>
        </w:rPr>
        <w:t>If</w:t>
      </w:r>
      <w:r w:rsidRPr="002736AB">
        <w:rPr>
          <w:rFonts w:cstheme="minorHAnsi"/>
          <w:color w:val="363131"/>
          <w:spacing w:val="-15"/>
          <w:w w:val="110"/>
          <w:sz w:val="23"/>
        </w:rPr>
        <w:t xml:space="preserve"> </w:t>
      </w:r>
      <w:r w:rsidRPr="002736AB">
        <w:rPr>
          <w:rFonts w:cstheme="minorHAnsi"/>
          <w:b/>
          <w:color w:val="363131"/>
          <w:w w:val="110"/>
          <w:sz w:val="23"/>
        </w:rPr>
        <w:t>parent,</w:t>
      </w:r>
      <w:r w:rsidRPr="002736AB">
        <w:rPr>
          <w:rFonts w:cstheme="minorHAnsi"/>
          <w:b/>
          <w:color w:val="363131"/>
          <w:spacing w:val="-18"/>
          <w:w w:val="110"/>
          <w:sz w:val="23"/>
        </w:rPr>
        <w:t xml:space="preserve"> </w:t>
      </w:r>
      <w:r w:rsidRPr="002736AB">
        <w:rPr>
          <w:rFonts w:cstheme="minorHAnsi"/>
          <w:b/>
          <w:color w:val="363131"/>
          <w:w w:val="110"/>
          <w:sz w:val="23"/>
        </w:rPr>
        <w:t>name</w:t>
      </w:r>
      <w:r w:rsidRPr="002736AB">
        <w:rPr>
          <w:rFonts w:cstheme="minorHAnsi"/>
          <w:b/>
          <w:color w:val="363131"/>
          <w:spacing w:val="-24"/>
          <w:w w:val="110"/>
          <w:sz w:val="23"/>
        </w:rPr>
        <w:t xml:space="preserve"> </w:t>
      </w:r>
      <w:r w:rsidRPr="002736AB">
        <w:rPr>
          <w:rFonts w:cstheme="minorHAnsi"/>
          <w:b/>
          <w:color w:val="363131"/>
          <w:w w:val="110"/>
          <w:sz w:val="23"/>
        </w:rPr>
        <w:t>of</w:t>
      </w:r>
      <w:r w:rsidRPr="002736AB">
        <w:rPr>
          <w:rFonts w:cstheme="minorHAnsi"/>
          <w:b/>
          <w:color w:val="363131"/>
          <w:spacing w:val="-25"/>
          <w:w w:val="110"/>
          <w:sz w:val="23"/>
        </w:rPr>
        <w:t xml:space="preserve"> </w:t>
      </w:r>
      <w:r w:rsidRPr="002736AB">
        <w:rPr>
          <w:rFonts w:cstheme="minorHAnsi"/>
          <w:b/>
          <w:color w:val="363131"/>
          <w:w w:val="110"/>
          <w:sz w:val="23"/>
        </w:rPr>
        <w:t>child</w:t>
      </w:r>
      <w:r w:rsidRPr="002736AB">
        <w:rPr>
          <w:rFonts w:cstheme="minorHAnsi"/>
          <w:b/>
          <w:color w:val="363131"/>
          <w:w w:val="110"/>
          <w:sz w:val="23"/>
          <w:u w:val="single" w:color="353030"/>
        </w:rPr>
        <w:t xml:space="preserve"> </w:t>
      </w:r>
      <w:r w:rsidRPr="002736AB">
        <w:rPr>
          <w:rFonts w:cstheme="minorHAnsi"/>
          <w:b/>
          <w:color w:val="363131"/>
          <w:w w:val="110"/>
          <w:sz w:val="23"/>
          <w:u w:val="single" w:color="353030"/>
        </w:rPr>
        <w:tab/>
      </w:r>
      <w:r w:rsidRPr="002736AB">
        <w:rPr>
          <w:rFonts w:cstheme="minorHAnsi"/>
          <w:b/>
          <w:color w:val="363131"/>
          <w:w w:val="195"/>
          <w:sz w:val="23"/>
        </w:rPr>
        <w:t>_</w:t>
      </w:r>
    </w:p>
    <w:p w14:paraId="37550335" w14:textId="77777777" w:rsidR="00036DD2" w:rsidRDefault="00000000"/>
    <w:sectPr w:rsidR="00036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O0MDGyNDQwNjcysrBU0lEKTi0uzszPAykwqgUA1HlDZSwAAAA="/>
  </w:docVars>
  <w:rsids>
    <w:rsidRoot w:val="00621466"/>
    <w:rsid w:val="004D68EE"/>
    <w:rsid w:val="00565590"/>
    <w:rsid w:val="00621466"/>
    <w:rsid w:val="00B50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2B629"/>
  <w15:chartTrackingRefBased/>
  <w15:docId w15:val="{7385ADB0-7FAE-44FE-8A99-60361606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21466"/>
    <w:pPr>
      <w:spacing w:after="200" w:line="276" w:lineRule="auto"/>
      <w:ind w:left="720"/>
      <w:contextualSpacing/>
    </w:pPr>
  </w:style>
  <w:style w:type="paragraph" w:styleId="BodyText">
    <w:name w:val="Body Text"/>
    <w:basedOn w:val="Normal"/>
    <w:link w:val="BodyTextChar"/>
    <w:uiPriority w:val="1"/>
    <w:qFormat/>
    <w:rsid w:val="00621466"/>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621466"/>
    <w:rPr>
      <w:rFonts w:ascii="Arial" w:eastAsia="Arial" w:hAnsi="Arial" w:cs="Arial"/>
      <w:sz w:val="21"/>
      <w:szCs w:val="21"/>
    </w:rPr>
  </w:style>
  <w:style w:type="paragraph" w:styleId="NormalWeb">
    <w:name w:val="Normal (Web)"/>
    <w:basedOn w:val="Normal"/>
    <w:uiPriority w:val="99"/>
    <w:semiHidden/>
    <w:unhideWhenUsed/>
    <w:rsid w:val="006214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Middleton, Teresa</dc:creator>
  <cp:keywords/>
  <dc:description/>
  <cp:lastModifiedBy>Middleton, Teresa</cp:lastModifiedBy>
  <cp:revision>2</cp:revision>
  <dcterms:created xsi:type="dcterms:W3CDTF">2021-09-24T19:11:00Z</dcterms:created>
  <dcterms:modified xsi:type="dcterms:W3CDTF">2022-09-20T12:21:00Z</dcterms:modified>
</cp:coreProperties>
</file>